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7974D2" w14:textId="3403C498" w:rsidR="7EAD6A9B" w:rsidRDefault="7EAD6A9B" w:rsidP="049D7B2C">
      <w:pPr>
        <w:jc w:val="center"/>
        <w:rPr>
          <w:rFonts w:ascii="Calibri" w:eastAsia="Calibri" w:hAnsi="Calibri" w:cs="Calibri"/>
          <w:b/>
          <w:bCs/>
          <w:sz w:val="21"/>
          <w:szCs w:val="21"/>
        </w:rPr>
      </w:pPr>
      <w:r w:rsidRPr="049D7B2C">
        <w:rPr>
          <w:rFonts w:ascii="Calibri" w:eastAsia="Calibri" w:hAnsi="Calibri" w:cs="Calibri"/>
          <w:b/>
          <w:bCs/>
          <w:sz w:val="21"/>
          <w:szCs w:val="21"/>
        </w:rPr>
        <w:t>Updates in th</w:t>
      </w:r>
      <w:r w:rsidR="06569A8B" w:rsidRPr="049D7B2C">
        <w:rPr>
          <w:rFonts w:ascii="Calibri" w:eastAsia="Calibri" w:hAnsi="Calibri" w:cs="Calibri"/>
          <w:b/>
          <w:bCs/>
          <w:sz w:val="21"/>
          <w:szCs w:val="21"/>
        </w:rPr>
        <w:t>e Wor</w:t>
      </w:r>
      <w:r w:rsidR="18A10D06" w:rsidRPr="049D7B2C">
        <w:rPr>
          <w:rFonts w:ascii="Calibri" w:eastAsia="Calibri" w:hAnsi="Calibri" w:cs="Calibri"/>
          <w:b/>
          <w:bCs/>
          <w:sz w:val="21"/>
          <w:szCs w:val="21"/>
        </w:rPr>
        <w:t>l</w:t>
      </w:r>
      <w:r w:rsidR="06569A8B" w:rsidRPr="049D7B2C">
        <w:rPr>
          <w:rFonts w:ascii="Calibri" w:eastAsia="Calibri" w:hAnsi="Calibri" w:cs="Calibri"/>
          <w:b/>
          <w:bCs/>
          <w:sz w:val="21"/>
          <w:szCs w:val="21"/>
        </w:rPr>
        <w:t>d</w:t>
      </w:r>
      <w:r w:rsidRPr="049D7B2C">
        <w:rPr>
          <w:rFonts w:ascii="Calibri" w:eastAsia="Calibri" w:hAnsi="Calibri" w:cs="Calibri"/>
          <w:b/>
          <w:bCs/>
          <w:sz w:val="21"/>
          <w:szCs w:val="21"/>
        </w:rPr>
        <w:t xml:space="preserve"> of </w:t>
      </w:r>
      <w:r w:rsidR="6F6A8AB9" w:rsidRPr="049D7B2C">
        <w:rPr>
          <w:rFonts w:ascii="Calibri" w:eastAsia="Calibri" w:hAnsi="Calibri" w:cs="Calibri"/>
          <w:b/>
          <w:bCs/>
          <w:sz w:val="21"/>
          <w:szCs w:val="21"/>
        </w:rPr>
        <w:t xml:space="preserve">Insurance </w:t>
      </w:r>
      <w:r w:rsidR="550275E4" w:rsidRPr="049D7B2C">
        <w:rPr>
          <w:rFonts w:ascii="Calibri" w:eastAsia="Calibri" w:hAnsi="Calibri" w:cs="Calibri"/>
          <w:b/>
          <w:bCs/>
          <w:sz w:val="21"/>
          <w:szCs w:val="21"/>
        </w:rPr>
        <w:t>during COVID-19</w:t>
      </w:r>
      <w:r w:rsidR="718D93DD" w:rsidRPr="049D7B2C">
        <w:rPr>
          <w:rFonts w:ascii="Calibri" w:eastAsia="Calibri" w:hAnsi="Calibri" w:cs="Calibri"/>
          <w:b/>
          <w:bCs/>
          <w:sz w:val="21"/>
          <w:szCs w:val="21"/>
          <w:u w:val="single"/>
        </w:rPr>
        <w:t xml:space="preserve"> </w:t>
      </w:r>
    </w:p>
    <w:p w14:paraId="42867C24" w14:textId="12037220" w:rsidR="049D7B2C" w:rsidRDefault="049D7B2C" w:rsidP="049D7B2C">
      <w:pPr>
        <w:jc w:val="center"/>
        <w:rPr>
          <w:rFonts w:ascii="Calibri" w:eastAsia="Calibri" w:hAnsi="Calibri" w:cs="Calibri"/>
          <w:b/>
          <w:bCs/>
          <w:sz w:val="21"/>
          <w:szCs w:val="21"/>
          <w:u w:val="single"/>
        </w:rPr>
      </w:pPr>
    </w:p>
    <w:p w14:paraId="22E07DB5" w14:textId="73219187" w:rsidR="7EAD6A9B" w:rsidRDefault="7EAD6A9B" w:rsidP="049D7B2C">
      <w:pPr>
        <w:rPr>
          <w:rFonts w:ascii="Calibri" w:eastAsia="Calibri" w:hAnsi="Calibri" w:cs="Calibri"/>
          <w:sz w:val="21"/>
          <w:szCs w:val="21"/>
        </w:rPr>
      </w:pPr>
      <w:r w:rsidRPr="049D7B2C">
        <w:rPr>
          <w:rFonts w:ascii="Calibri" w:eastAsia="Calibri" w:hAnsi="Calibri" w:cs="Calibri"/>
          <w:sz w:val="21"/>
          <w:szCs w:val="21"/>
        </w:rPr>
        <w:t>LIFE INSURANCE:</w:t>
      </w:r>
      <w:r>
        <w:br/>
      </w:r>
      <w:r>
        <w:br/>
      </w:r>
      <w:r w:rsidR="585E8BD9" w:rsidRPr="049D7B2C">
        <w:rPr>
          <w:rFonts w:ascii="Calibri" w:eastAsia="Calibri" w:hAnsi="Calibri" w:cs="Calibri"/>
          <w:sz w:val="21"/>
          <w:szCs w:val="21"/>
        </w:rPr>
        <w:t>Depending on age, m</w:t>
      </w:r>
      <w:r w:rsidRPr="049D7B2C">
        <w:rPr>
          <w:rFonts w:ascii="Calibri" w:eastAsia="Calibri" w:hAnsi="Calibri" w:cs="Calibri"/>
          <w:sz w:val="21"/>
          <w:szCs w:val="21"/>
        </w:rPr>
        <w:t>ost insurance carriers will now approve up to $1,000,000 of coverage without requiring an exam or lab work. Instead, insurance carriers</w:t>
      </w:r>
      <w:r w:rsidR="65B5B362" w:rsidRPr="049D7B2C">
        <w:rPr>
          <w:rFonts w:ascii="Calibri" w:eastAsia="Calibri" w:hAnsi="Calibri" w:cs="Calibri"/>
          <w:sz w:val="21"/>
          <w:szCs w:val="21"/>
        </w:rPr>
        <w:t xml:space="preserve"> are</w:t>
      </w:r>
      <w:r w:rsidRPr="049D7B2C">
        <w:rPr>
          <w:rFonts w:ascii="Calibri" w:eastAsia="Calibri" w:hAnsi="Calibri" w:cs="Calibri"/>
          <w:sz w:val="21"/>
          <w:szCs w:val="21"/>
        </w:rPr>
        <w:t xml:space="preserve"> start</w:t>
      </w:r>
      <w:r w:rsidR="5ED6D20C" w:rsidRPr="049D7B2C">
        <w:rPr>
          <w:rFonts w:ascii="Calibri" w:eastAsia="Calibri" w:hAnsi="Calibri" w:cs="Calibri"/>
          <w:sz w:val="21"/>
          <w:szCs w:val="21"/>
        </w:rPr>
        <w:t>ing</w:t>
      </w:r>
      <w:r w:rsidRPr="049D7B2C">
        <w:rPr>
          <w:rFonts w:ascii="Calibri" w:eastAsia="Calibri" w:hAnsi="Calibri" w:cs="Calibri"/>
          <w:sz w:val="21"/>
          <w:szCs w:val="21"/>
        </w:rPr>
        <w:t xml:space="preserve"> their accelerated underwriting programs</w:t>
      </w:r>
      <w:r w:rsidR="64F2B362" w:rsidRPr="049D7B2C">
        <w:rPr>
          <w:rFonts w:ascii="Calibri" w:eastAsia="Calibri" w:hAnsi="Calibri" w:cs="Calibri"/>
          <w:sz w:val="21"/>
          <w:szCs w:val="21"/>
        </w:rPr>
        <w:t xml:space="preserve">. </w:t>
      </w:r>
      <w:r w:rsidR="56A30587" w:rsidRPr="049D7B2C">
        <w:rPr>
          <w:rFonts w:ascii="Calibri" w:eastAsia="Calibri" w:hAnsi="Calibri" w:cs="Calibri"/>
          <w:sz w:val="21"/>
          <w:szCs w:val="21"/>
        </w:rPr>
        <w:t xml:space="preserve">Several </w:t>
      </w:r>
      <w:r w:rsidRPr="049D7B2C">
        <w:rPr>
          <w:rFonts w:ascii="Calibri" w:eastAsia="Calibri" w:hAnsi="Calibri" w:cs="Calibri"/>
          <w:sz w:val="21"/>
          <w:szCs w:val="21"/>
        </w:rPr>
        <w:t>carriers are now offering accelerated underwriting for death benefits of $2,500,000 under age 40 and $2,000,000 from age 41-60</w:t>
      </w:r>
      <w:r w:rsidR="0EFD4A4F" w:rsidRPr="049D7B2C">
        <w:rPr>
          <w:rFonts w:ascii="Calibri" w:eastAsia="Calibri" w:hAnsi="Calibri" w:cs="Calibri"/>
          <w:sz w:val="21"/>
          <w:szCs w:val="21"/>
        </w:rPr>
        <w:t xml:space="preserve">. We even have a carrier that will do up to $5,000,000 of death benefit, non-med. Have an unhealthy client? Now might be the time </w:t>
      </w:r>
      <w:r w:rsidR="779E06B8" w:rsidRPr="049D7B2C">
        <w:rPr>
          <w:rFonts w:ascii="Calibri" w:eastAsia="Calibri" w:hAnsi="Calibri" w:cs="Calibri"/>
          <w:sz w:val="21"/>
          <w:szCs w:val="21"/>
        </w:rPr>
        <w:t xml:space="preserve">for them </w:t>
      </w:r>
      <w:r w:rsidR="0EFD4A4F" w:rsidRPr="049D7B2C">
        <w:rPr>
          <w:rFonts w:ascii="Calibri" w:eastAsia="Calibri" w:hAnsi="Calibri" w:cs="Calibri"/>
          <w:sz w:val="21"/>
          <w:szCs w:val="21"/>
        </w:rPr>
        <w:t xml:space="preserve">to apply. </w:t>
      </w:r>
    </w:p>
    <w:p w14:paraId="55742E8B" w14:textId="0C2DFD7D" w:rsidR="32F3464F" w:rsidRDefault="32F3464F" w:rsidP="049D7B2C">
      <w:pPr>
        <w:rPr>
          <w:rFonts w:ascii="Calibri" w:eastAsia="Calibri" w:hAnsi="Calibri" w:cs="Calibri"/>
          <w:sz w:val="21"/>
          <w:szCs w:val="21"/>
        </w:rPr>
      </w:pPr>
      <w:r w:rsidRPr="049D7B2C">
        <w:rPr>
          <w:rFonts w:ascii="Calibri" w:eastAsia="Calibri" w:hAnsi="Calibri" w:cs="Calibri"/>
          <w:sz w:val="21"/>
          <w:szCs w:val="21"/>
        </w:rPr>
        <w:t>DISABILITY INCOME:</w:t>
      </w:r>
    </w:p>
    <w:p w14:paraId="78DD77BC" w14:textId="4E1F345B" w:rsidR="47C6381C" w:rsidRDefault="47C6381C" w:rsidP="049D7B2C">
      <w:pPr>
        <w:rPr>
          <w:rFonts w:ascii="Calibri" w:eastAsia="Calibri" w:hAnsi="Calibri" w:cs="Calibri"/>
          <w:sz w:val="21"/>
          <w:szCs w:val="21"/>
        </w:rPr>
      </w:pPr>
      <w:r w:rsidRPr="049D7B2C">
        <w:rPr>
          <w:rFonts w:ascii="Calibri" w:eastAsia="Calibri" w:hAnsi="Calibri" w:cs="Calibri"/>
          <w:sz w:val="21"/>
          <w:szCs w:val="21"/>
        </w:rPr>
        <w:t xml:space="preserve">Disability Income insurance carriers have raised their </w:t>
      </w:r>
      <w:r w:rsidR="47C55967" w:rsidRPr="049D7B2C">
        <w:rPr>
          <w:rFonts w:ascii="Calibri" w:eastAsia="Calibri" w:hAnsi="Calibri" w:cs="Calibri"/>
          <w:sz w:val="21"/>
          <w:szCs w:val="21"/>
        </w:rPr>
        <w:t xml:space="preserve">monthly </w:t>
      </w:r>
      <w:r w:rsidRPr="049D7B2C">
        <w:rPr>
          <w:rFonts w:ascii="Calibri" w:eastAsia="Calibri" w:hAnsi="Calibri" w:cs="Calibri"/>
          <w:sz w:val="21"/>
          <w:szCs w:val="21"/>
        </w:rPr>
        <w:t xml:space="preserve">benefit amounts for their accelerated underwriting. We are now seeing some carriers go as high as $10,000 </w:t>
      </w:r>
      <w:r w:rsidR="479D3C80" w:rsidRPr="049D7B2C">
        <w:rPr>
          <w:rFonts w:ascii="Calibri" w:eastAsia="Calibri" w:hAnsi="Calibri" w:cs="Calibri"/>
          <w:sz w:val="21"/>
          <w:szCs w:val="21"/>
        </w:rPr>
        <w:t>in</w:t>
      </w:r>
      <w:r w:rsidRPr="049D7B2C">
        <w:rPr>
          <w:rFonts w:ascii="Calibri" w:eastAsia="Calibri" w:hAnsi="Calibri" w:cs="Calibri"/>
          <w:sz w:val="21"/>
          <w:szCs w:val="21"/>
        </w:rPr>
        <w:t xml:space="preserve"> monthly benefit without a medical exam. </w:t>
      </w:r>
    </w:p>
    <w:p w14:paraId="63B13F32" w14:textId="1A3A8B67" w:rsidR="2B3DE59A" w:rsidRDefault="2B3DE59A" w:rsidP="049D7B2C">
      <w:pPr>
        <w:rPr>
          <w:rFonts w:ascii="Calibri" w:eastAsia="Calibri" w:hAnsi="Calibri" w:cs="Calibri"/>
          <w:sz w:val="21"/>
          <w:szCs w:val="21"/>
        </w:rPr>
      </w:pPr>
      <w:r w:rsidRPr="049D7B2C">
        <w:rPr>
          <w:rFonts w:ascii="Calibri" w:eastAsia="Calibri" w:hAnsi="Calibri" w:cs="Calibri"/>
          <w:sz w:val="21"/>
          <w:szCs w:val="21"/>
        </w:rPr>
        <w:t>ANNUITY:</w:t>
      </w:r>
    </w:p>
    <w:p w14:paraId="2C4CB9A7" w14:textId="17C8C4F3" w:rsidR="2B3DE59A" w:rsidRDefault="2B3DE59A" w:rsidP="049D7B2C">
      <w:pPr>
        <w:rPr>
          <w:rFonts w:ascii="Calibri" w:eastAsia="Calibri" w:hAnsi="Calibri" w:cs="Calibri"/>
          <w:sz w:val="21"/>
          <w:szCs w:val="21"/>
        </w:rPr>
      </w:pPr>
      <w:r w:rsidRPr="049D7B2C">
        <w:rPr>
          <w:rFonts w:ascii="Calibri" w:eastAsia="Calibri" w:hAnsi="Calibri" w:cs="Calibri"/>
          <w:sz w:val="21"/>
          <w:szCs w:val="21"/>
        </w:rPr>
        <w:t>Rates are changing daily, but Fixed Annuities and Multi Year Guaranteed Annuities (MYGA) are having higher yields than many CDs and Bonds. Have you ever looked into a MYGA ladder?</w:t>
      </w:r>
      <w:r w:rsidR="6CE62D35" w:rsidRPr="049D7B2C">
        <w:rPr>
          <w:rFonts w:ascii="Calibri" w:eastAsia="Calibri" w:hAnsi="Calibri" w:cs="Calibri"/>
          <w:sz w:val="21"/>
          <w:szCs w:val="21"/>
        </w:rPr>
        <w:t xml:space="preserve"> Contact BC Brokerage today for your fixed income needs</w:t>
      </w:r>
      <w:r w:rsidR="51A106C0" w:rsidRPr="049D7B2C">
        <w:rPr>
          <w:rFonts w:ascii="Calibri" w:eastAsia="Calibri" w:hAnsi="Calibri" w:cs="Calibri"/>
          <w:sz w:val="21"/>
          <w:szCs w:val="21"/>
        </w:rPr>
        <w:t xml:space="preserve"> and to check out the latest rates</w:t>
      </w:r>
      <w:r w:rsidR="6CE62D35" w:rsidRPr="049D7B2C">
        <w:rPr>
          <w:rFonts w:ascii="Calibri" w:eastAsia="Calibri" w:hAnsi="Calibri" w:cs="Calibri"/>
          <w:sz w:val="21"/>
          <w:szCs w:val="21"/>
        </w:rPr>
        <w:t xml:space="preserve">. </w:t>
      </w:r>
    </w:p>
    <w:p w14:paraId="0EB144C2" w14:textId="63C1D832" w:rsidR="6CE62D35" w:rsidRDefault="6CE62D35" w:rsidP="049D7B2C">
      <w:pPr>
        <w:rPr>
          <w:rFonts w:ascii="Calibri" w:eastAsia="Calibri" w:hAnsi="Calibri" w:cs="Calibri"/>
          <w:sz w:val="21"/>
          <w:szCs w:val="21"/>
        </w:rPr>
      </w:pPr>
      <w:r w:rsidRPr="049D7B2C">
        <w:rPr>
          <w:rFonts w:ascii="Calibri" w:eastAsia="Calibri" w:hAnsi="Calibri" w:cs="Calibri"/>
          <w:sz w:val="21"/>
          <w:szCs w:val="21"/>
        </w:rPr>
        <w:t xml:space="preserve">LONG TERM CARE: </w:t>
      </w:r>
    </w:p>
    <w:p w14:paraId="1E3357AE" w14:textId="71400F69" w:rsidR="457F3FBA" w:rsidRDefault="457F3FBA" w:rsidP="049D7B2C">
      <w:pPr>
        <w:rPr>
          <w:rFonts w:ascii="Calibri" w:eastAsia="Calibri" w:hAnsi="Calibri" w:cs="Calibri"/>
          <w:sz w:val="21"/>
          <w:szCs w:val="21"/>
        </w:rPr>
      </w:pPr>
      <w:r w:rsidRPr="049D7B2C">
        <w:rPr>
          <w:rFonts w:ascii="Calibri" w:eastAsia="Calibri" w:hAnsi="Calibri" w:cs="Calibri"/>
          <w:sz w:val="21"/>
          <w:szCs w:val="21"/>
        </w:rPr>
        <w:t xml:space="preserve">Underwriting </w:t>
      </w:r>
      <w:r w:rsidR="766ECBF6" w:rsidRPr="049D7B2C">
        <w:rPr>
          <w:rFonts w:ascii="Calibri" w:eastAsia="Calibri" w:hAnsi="Calibri" w:cs="Calibri"/>
          <w:sz w:val="21"/>
          <w:szCs w:val="21"/>
        </w:rPr>
        <w:t>turnaround has been slow</w:t>
      </w:r>
      <w:r w:rsidRPr="049D7B2C">
        <w:rPr>
          <w:rFonts w:ascii="Calibri" w:eastAsia="Calibri" w:hAnsi="Calibri" w:cs="Calibri"/>
          <w:sz w:val="21"/>
          <w:szCs w:val="21"/>
        </w:rPr>
        <w:t>. Carriers are cautious and want to make sure that the clients are healthy and have not been around the Coronavirus</w:t>
      </w:r>
      <w:r w:rsidR="4D7D586F" w:rsidRPr="049D7B2C">
        <w:rPr>
          <w:rFonts w:ascii="Calibri" w:eastAsia="Calibri" w:hAnsi="Calibri" w:cs="Calibri"/>
          <w:sz w:val="21"/>
          <w:szCs w:val="21"/>
        </w:rPr>
        <w:t xml:space="preserve"> - that includes those at the</w:t>
      </w:r>
      <w:r w:rsidR="49EBE694" w:rsidRPr="049D7B2C">
        <w:rPr>
          <w:rFonts w:ascii="Calibri" w:eastAsia="Calibri" w:hAnsi="Calibri" w:cs="Calibri"/>
          <w:sz w:val="21"/>
          <w:szCs w:val="21"/>
        </w:rPr>
        <w:t>ir</w:t>
      </w:r>
      <w:r w:rsidR="4D7D586F" w:rsidRPr="049D7B2C">
        <w:rPr>
          <w:rFonts w:ascii="Calibri" w:eastAsia="Calibri" w:hAnsi="Calibri" w:cs="Calibri"/>
          <w:sz w:val="21"/>
          <w:szCs w:val="21"/>
        </w:rPr>
        <w:t xml:space="preserve"> office, at home, or close family and friends. </w:t>
      </w:r>
    </w:p>
    <w:p w14:paraId="4C3CE303" w14:textId="51E06B53" w:rsidR="4D7D586F" w:rsidRDefault="4D7D586F" w:rsidP="049D7B2C">
      <w:pPr>
        <w:rPr>
          <w:rFonts w:ascii="Calibri" w:eastAsia="Calibri" w:hAnsi="Calibri" w:cs="Calibri"/>
          <w:sz w:val="21"/>
          <w:szCs w:val="21"/>
        </w:rPr>
      </w:pPr>
      <w:r w:rsidRPr="049D7B2C">
        <w:rPr>
          <w:rFonts w:ascii="Calibri" w:eastAsia="Calibri" w:hAnsi="Calibri" w:cs="Calibri"/>
          <w:sz w:val="21"/>
          <w:szCs w:val="21"/>
        </w:rPr>
        <w:t>….......</w:t>
      </w:r>
    </w:p>
    <w:p w14:paraId="7A1431C1" w14:textId="3451233F" w:rsidR="7EAD6A9B" w:rsidRDefault="7EAD6A9B" w:rsidP="049D7B2C">
      <w:pPr>
        <w:rPr>
          <w:rFonts w:ascii="Calibri" w:eastAsia="Calibri" w:hAnsi="Calibri" w:cs="Calibri"/>
          <w:sz w:val="21"/>
          <w:szCs w:val="21"/>
        </w:rPr>
      </w:pPr>
      <w:r>
        <w:br/>
      </w:r>
      <w:r w:rsidR="5F18CB7B" w:rsidRPr="049D7B2C">
        <w:rPr>
          <w:rFonts w:ascii="Calibri" w:eastAsia="Calibri" w:hAnsi="Calibri" w:cs="Calibri"/>
          <w:sz w:val="21"/>
          <w:szCs w:val="21"/>
        </w:rPr>
        <w:t>Simply put, i</w:t>
      </w:r>
      <w:r w:rsidRPr="049D7B2C">
        <w:rPr>
          <w:rFonts w:ascii="Calibri" w:eastAsia="Calibri" w:hAnsi="Calibri" w:cs="Calibri"/>
          <w:sz w:val="21"/>
          <w:szCs w:val="21"/>
        </w:rPr>
        <w:t>nsurance carriers are working quickly to speed up their processing times and limit face-to-face contact that comes with the traditional life insurance sales process.</w:t>
      </w:r>
      <w:r w:rsidR="52D90F69" w:rsidRPr="049D7B2C">
        <w:rPr>
          <w:rFonts w:ascii="Calibri" w:eastAsia="Calibri" w:hAnsi="Calibri" w:cs="Calibri"/>
          <w:sz w:val="21"/>
          <w:szCs w:val="21"/>
        </w:rPr>
        <w:t xml:space="preserve"> </w:t>
      </w:r>
      <w:r w:rsidR="120808B4" w:rsidRPr="049D7B2C">
        <w:rPr>
          <w:rFonts w:ascii="Calibri" w:eastAsia="Calibri" w:hAnsi="Calibri" w:cs="Calibri"/>
          <w:sz w:val="21"/>
          <w:szCs w:val="21"/>
        </w:rPr>
        <w:t xml:space="preserve">Accelerated underwriting programs </w:t>
      </w:r>
      <w:r w:rsidR="28A8CDE8" w:rsidRPr="049D7B2C">
        <w:rPr>
          <w:rFonts w:ascii="Calibri" w:eastAsia="Calibri" w:hAnsi="Calibri" w:cs="Calibri"/>
          <w:sz w:val="21"/>
          <w:szCs w:val="21"/>
        </w:rPr>
        <w:t xml:space="preserve">still </w:t>
      </w:r>
      <w:r w:rsidR="120808B4" w:rsidRPr="049D7B2C">
        <w:rPr>
          <w:rFonts w:ascii="Calibri" w:eastAsia="Calibri" w:hAnsi="Calibri" w:cs="Calibri"/>
          <w:sz w:val="21"/>
          <w:szCs w:val="21"/>
        </w:rPr>
        <w:t>work best for those who can achieve a Standard or better health rating. Carriers still have the right to have the insured complete a paramedical exam depending on MIB, Prescription database search, etc.</w:t>
      </w:r>
      <w:r w:rsidR="704B114A" w:rsidRPr="049D7B2C">
        <w:rPr>
          <w:rFonts w:ascii="Calibri" w:eastAsia="Calibri" w:hAnsi="Calibri" w:cs="Calibri"/>
          <w:sz w:val="21"/>
          <w:szCs w:val="21"/>
        </w:rPr>
        <w:t xml:space="preserve"> Any client that has been arou</w:t>
      </w:r>
      <w:r w:rsidR="5761DD9A" w:rsidRPr="049D7B2C">
        <w:rPr>
          <w:rFonts w:ascii="Calibri" w:eastAsia="Calibri" w:hAnsi="Calibri" w:cs="Calibri"/>
          <w:sz w:val="21"/>
          <w:szCs w:val="21"/>
        </w:rPr>
        <w:t>nd the Coronavirus within the last 30 days, or have traveled out of the country or out of state, could have their application put on hold or postponed. Please note: changes are made daily as carriers react and adjust to the ongoing COVID-19 outb</w:t>
      </w:r>
      <w:r w:rsidR="31651C6C" w:rsidRPr="049D7B2C">
        <w:rPr>
          <w:rFonts w:ascii="Calibri" w:eastAsia="Calibri" w:hAnsi="Calibri" w:cs="Calibri"/>
          <w:sz w:val="21"/>
          <w:szCs w:val="21"/>
        </w:rPr>
        <w:t xml:space="preserve">reak. </w:t>
      </w:r>
      <w:r w:rsidR="704B114A" w:rsidRPr="049D7B2C">
        <w:rPr>
          <w:rFonts w:ascii="Calibri" w:eastAsia="Calibri" w:hAnsi="Calibri" w:cs="Calibri"/>
          <w:sz w:val="21"/>
          <w:szCs w:val="21"/>
        </w:rPr>
        <w:t xml:space="preserve"> </w:t>
      </w:r>
      <w:r>
        <w:br/>
      </w:r>
      <w:r>
        <w:br/>
      </w:r>
      <w:r w:rsidR="7F6C0B59" w:rsidRPr="049D7B2C">
        <w:rPr>
          <w:rFonts w:ascii="Calibri" w:eastAsia="Calibri" w:hAnsi="Calibri" w:cs="Calibri"/>
          <w:sz w:val="21"/>
          <w:szCs w:val="21"/>
        </w:rPr>
        <w:t xml:space="preserve">Contact BC Brokerage today for all of your insurance needs. </w:t>
      </w:r>
    </w:p>
    <w:p w14:paraId="3ECEE945" w14:textId="37D26E81" w:rsidR="7F6C0B59" w:rsidRDefault="0081269E" w:rsidP="049D7B2C">
      <w:pPr>
        <w:rPr>
          <w:rFonts w:ascii="Calibri" w:eastAsia="Calibri" w:hAnsi="Calibri" w:cs="Calibri"/>
          <w:sz w:val="21"/>
          <w:szCs w:val="21"/>
        </w:rPr>
      </w:pPr>
      <w:hyperlink r:id="rId4">
        <w:r w:rsidR="7F6C0B59" w:rsidRPr="049D7B2C">
          <w:rPr>
            <w:rStyle w:val="Hyperlink"/>
            <w:rFonts w:ascii="Calibri" w:eastAsia="Calibri" w:hAnsi="Calibri" w:cs="Calibri"/>
            <w:sz w:val="21"/>
            <w:szCs w:val="21"/>
          </w:rPr>
          <w:t>www.bc-brokerage.com</w:t>
        </w:r>
      </w:hyperlink>
      <w:r w:rsidR="7F6C0B59" w:rsidRPr="049D7B2C">
        <w:rPr>
          <w:rFonts w:ascii="Calibri" w:eastAsia="Calibri" w:hAnsi="Calibri" w:cs="Calibri"/>
          <w:sz w:val="21"/>
          <w:szCs w:val="21"/>
        </w:rPr>
        <w:t xml:space="preserve"> | 765-730-7146</w:t>
      </w:r>
    </w:p>
    <w:p w14:paraId="502880F1" w14:textId="7D9F4B10" w:rsidR="7F6C0B59" w:rsidRDefault="0081269E" w:rsidP="049D7B2C">
      <w:pPr>
        <w:rPr>
          <w:rFonts w:ascii="Calibri" w:eastAsia="Calibri" w:hAnsi="Calibri" w:cs="Calibri"/>
          <w:sz w:val="21"/>
          <w:szCs w:val="21"/>
        </w:rPr>
      </w:pPr>
      <w:hyperlink r:id="rId5">
        <w:r w:rsidR="7F6C0B59" w:rsidRPr="049D7B2C">
          <w:rPr>
            <w:rStyle w:val="Hyperlink"/>
            <w:rFonts w:ascii="Calibri" w:eastAsia="Calibri" w:hAnsi="Calibri" w:cs="Calibri"/>
            <w:sz w:val="21"/>
            <w:szCs w:val="21"/>
          </w:rPr>
          <w:t>Follow us on LinkedIn here</w:t>
        </w:r>
      </w:hyperlink>
    </w:p>
    <w:p w14:paraId="45CA29A5" w14:textId="5DBE0760" w:rsidR="7F6C0B59" w:rsidRDefault="0081269E" w:rsidP="049D7B2C">
      <w:pPr>
        <w:rPr>
          <w:rFonts w:ascii="Calibri" w:eastAsia="Calibri" w:hAnsi="Calibri" w:cs="Calibri"/>
          <w:sz w:val="21"/>
          <w:szCs w:val="21"/>
        </w:rPr>
      </w:pPr>
      <w:hyperlink r:id="rId6">
        <w:r w:rsidR="7F6C0B59" w:rsidRPr="049D7B2C">
          <w:rPr>
            <w:rStyle w:val="Hyperlink"/>
            <w:rFonts w:ascii="Calibri" w:eastAsia="Calibri" w:hAnsi="Calibri" w:cs="Calibri"/>
            <w:sz w:val="21"/>
            <w:szCs w:val="21"/>
          </w:rPr>
          <w:t>Follow us on Facebook here</w:t>
        </w:r>
        <w:r w:rsidR="7F6C0B59">
          <w:br/>
        </w:r>
      </w:hyperlink>
    </w:p>
    <w:sectPr w:rsidR="7F6C0B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74DF298"/>
    <w:rsid w:val="0081269E"/>
    <w:rsid w:val="049D7B2C"/>
    <w:rsid w:val="04A4567C"/>
    <w:rsid w:val="06569A8B"/>
    <w:rsid w:val="066DFA8F"/>
    <w:rsid w:val="0EFD4A4F"/>
    <w:rsid w:val="0F5A0951"/>
    <w:rsid w:val="120808B4"/>
    <w:rsid w:val="157410B0"/>
    <w:rsid w:val="18A10D06"/>
    <w:rsid w:val="199F6B73"/>
    <w:rsid w:val="1C3EAEF9"/>
    <w:rsid w:val="1E8575B6"/>
    <w:rsid w:val="23931B21"/>
    <w:rsid w:val="23AC3CEA"/>
    <w:rsid w:val="26D2AD50"/>
    <w:rsid w:val="28A8CDE8"/>
    <w:rsid w:val="2B3DE59A"/>
    <w:rsid w:val="2D864849"/>
    <w:rsid w:val="2DE1E006"/>
    <w:rsid w:val="2F4BCD01"/>
    <w:rsid w:val="3035C3B0"/>
    <w:rsid w:val="31651C6C"/>
    <w:rsid w:val="3212C449"/>
    <w:rsid w:val="32F3464F"/>
    <w:rsid w:val="341AF219"/>
    <w:rsid w:val="3773D61B"/>
    <w:rsid w:val="3A24757E"/>
    <w:rsid w:val="3C8DC42F"/>
    <w:rsid w:val="3CAAF0D5"/>
    <w:rsid w:val="40D3CD9E"/>
    <w:rsid w:val="44D595EF"/>
    <w:rsid w:val="457F3FBA"/>
    <w:rsid w:val="479D3C80"/>
    <w:rsid w:val="47C55967"/>
    <w:rsid w:val="47C6381C"/>
    <w:rsid w:val="49EBE694"/>
    <w:rsid w:val="4A27BD45"/>
    <w:rsid w:val="4BC76F11"/>
    <w:rsid w:val="4D7D586F"/>
    <w:rsid w:val="51A106C0"/>
    <w:rsid w:val="52D90F69"/>
    <w:rsid w:val="550275E4"/>
    <w:rsid w:val="56A30587"/>
    <w:rsid w:val="5761DD9A"/>
    <w:rsid w:val="585E8BD9"/>
    <w:rsid w:val="58C0C9B8"/>
    <w:rsid w:val="5E45667E"/>
    <w:rsid w:val="5ED6D20C"/>
    <w:rsid w:val="5F18CB7B"/>
    <w:rsid w:val="60C4ADE1"/>
    <w:rsid w:val="64F2B362"/>
    <w:rsid w:val="65B5B362"/>
    <w:rsid w:val="69B6B7D3"/>
    <w:rsid w:val="6A1E96C5"/>
    <w:rsid w:val="6BB3D33B"/>
    <w:rsid w:val="6CE62D35"/>
    <w:rsid w:val="6D279E48"/>
    <w:rsid w:val="6F6A8AB9"/>
    <w:rsid w:val="6F6CE870"/>
    <w:rsid w:val="704B114A"/>
    <w:rsid w:val="718D93DD"/>
    <w:rsid w:val="7272687B"/>
    <w:rsid w:val="72B8BE2E"/>
    <w:rsid w:val="72DBDB47"/>
    <w:rsid w:val="7419ECFF"/>
    <w:rsid w:val="7466EBA3"/>
    <w:rsid w:val="746960CE"/>
    <w:rsid w:val="766ECBF6"/>
    <w:rsid w:val="772496FD"/>
    <w:rsid w:val="774DF298"/>
    <w:rsid w:val="779E06B8"/>
    <w:rsid w:val="787C9121"/>
    <w:rsid w:val="78BD8D06"/>
    <w:rsid w:val="7B075F22"/>
    <w:rsid w:val="7C7C40D9"/>
    <w:rsid w:val="7EAD6A9B"/>
    <w:rsid w:val="7F6C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C7025"/>
  <w15:chartTrackingRefBased/>
  <w15:docId w15:val="{44CCD8B3-930D-4511-AF72-BFE5B0F79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bcbrokerage" TargetMode="External"/><Relationship Id="rId5" Type="http://schemas.openxmlformats.org/officeDocument/2006/relationships/hyperlink" Target="https://www.linkedin.com/company/36159194/" TargetMode="External"/><Relationship Id="rId4" Type="http://schemas.openxmlformats.org/officeDocument/2006/relationships/hyperlink" Target="http://www.bc-brokerag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2003</Characters>
  <Application>Microsoft Office Word</Application>
  <DocSecurity>0</DocSecurity>
  <Lines>16</Lines>
  <Paragraphs>4</Paragraphs>
  <ScaleCrop>false</ScaleCrop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Ciravolo</dc:creator>
  <cp:keywords/>
  <dc:description/>
  <cp:lastModifiedBy>Roxanne McGettigan</cp:lastModifiedBy>
  <cp:revision>2</cp:revision>
  <dcterms:created xsi:type="dcterms:W3CDTF">2020-04-14T21:36:00Z</dcterms:created>
  <dcterms:modified xsi:type="dcterms:W3CDTF">2020-04-14T21:36:00Z</dcterms:modified>
</cp:coreProperties>
</file>