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93" w:rsidRDefault="00B56693" w:rsidP="00B56693">
      <w:pPr>
        <w:spacing w:after="0" w:line="240" w:lineRule="auto"/>
      </w:pPr>
      <w:r>
        <w:t>Kyle Br</w:t>
      </w:r>
      <w:bookmarkStart w:id="0" w:name="_GoBack"/>
      <w:bookmarkEnd w:id="0"/>
      <w:r>
        <w:t>oderick</w:t>
      </w:r>
    </w:p>
    <w:p w:rsidR="00B56693" w:rsidRDefault="00B56693" w:rsidP="00B56693">
      <w:pPr>
        <w:spacing w:after="0" w:line="240" w:lineRule="auto"/>
      </w:pPr>
      <w:r>
        <w:t>Financial Advisor, CFP®, CPFA</w:t>
      </w:r>
    </w:p>
    <w:p w:rsidR="00B56693" w:rsidRDefault="00B56693" w:rsidP="00B56693">
      <w:pPr>
        <w:spacing w:after="0" w:line="240" w:lineRule="auto"/>
      </w:pPr>
      <w:r>
        <w:t>Portfolio Advisor</w:t>
      </w:r>
    </w:p>
    <w:p w:rsidR="00B56693" w:rsidRDefault="00B56693" w:rsidP="00B56693">
      <w:pPr>
        <w:spacing w:after="0" w:line="240" w:lineRule="auto"/>
      </w:pPr>
      <w:r>
        <w:t>Merrill Lynch Wealth Management</w:t>
      </w:r>
    </w:p>
    <w:p w:rsidR="00B56693" w:rsidRDefault="00B56693" w:rsidP="00B56693">
      <w:pPr>
        <w:spacing w:after="0" w:line="240" w:lineRule="auto"/>
      </w:pPr>
      <w:r>
        <w:t>Broderick Wealth Management</w:t>
      </w:r>
    </w:p>
    <w:p w:rsidR="00B56693" w:rsidRDefault="00B56693" w:rsidP="00B56693">
      <w:pPr>
        <w:spacing w:after="0" w:line="240" w:lineRule="auto"/>
      </w:pPr>
      <w:r>
        <w:t xml:space="preserve">Merrill Lynch, Pierce, </w:t>
      </w:r>
      <w:proofErr w:type="spellStart"/>
      <w:r>
        <w:t>Fenner</w:t>
      </w:r>
      <w:proofErr w:type="spellEnd"/>
      <w:r>
        <w:t xml:space="preserve"> &amp; Smith Inc.</w:t>
      </w:r>
    </w:p>
    <w:p w:rsidR="00B56693" w:rsidRDefault="00B56693" w:rsidP="00B56693">
      <w:pPr>
        <w:spacing w:after="0" w:line="240" w:lineRule="auto"/>
      </w:pPr>
      <w:r>
        <w:t>5905 E. Galbraith Rd. Suite 7000, Cincinnati, OH, 45236</w:t>
      </w:r>
    </w:p>
    <w:p w:rsidR="00B56693" w:rsidRDefault="00B56693" w:rsidP="00B56693">
      <w:pPr>
        <w:spacing w:after="0" w:line="240" w:lineRule="auto"/>
      </w:pPr>
      <w:r>
        <w:t>T 513 985 5838</w:t>
      </w:r>
    </w:p>
    <w:p w:rsidR="00B56693" w:rsidRDefault="00B56693" w:rsidP="00B56693">
      <w:pPr>
        <w:spacing w:after="0" w:line="240" w:lineRule="auto"/>
      </w:pPr>
      <w:r>
        <w:t>kyle.p.broderick@ml.com</w:t>
      </w:r>
    </w:p>
    <w:p w:rsidR="00B56693" w:rsidRDefault="00B56693" w:rsidP="00B56693">
      <w:pPr>
        <w:spacing w:after="0" w:line="240" w:lineRule="auto"/>
      </w:pPr>
    </w:p>
    <w:p w:rsidR="004F7BA0" w:rsidRDefault="00B56693" w:rsidP="00B56693">
      <w:pPr>
        <w:spacing w:after="0" w:line="240" w:lineRule="auto"/>
      </w:pPr>
      <w:r>
        <w:t>Kyle is a financial advisor at Merrill Lynch where he specializes in retirement planning, investment planning, as well as insurance and estate planning. He has been in the financial services industry since 2012 and is a Certified Public Accountant and a Certified Financial Planner®. Kyle holds both a bachelor’s degree in Accounting as well as an MBA from Indiana University’s Kelley School of Business. He and his wife live in Columbia Tusculum with their daughter and enjoy traveling and running in their spare time.</w:t>
      </w:r>
    </w:p>
    <w:sectPr w:rsidR="004F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93"/>
    <w:rsid w:val="004F7BA0"/>
    <w:rsid w:val="00B5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6BEA5-F509-4C49-B265-12B2B2D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2019-10-28T19:31:00Z</dcterms:created>
  <dcterms:modified xsi:type="dcterms:W3CDTF">2019-10-28T19:33:00Z</dcterms:modified>
</cp:coreProperties>
</file>